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9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2693"/>
        <w:gridCol w:w="5199"/>
      </w:tblGrid>
      <w:tr w:rsidR="005F0D6C" w:rsidRPr="005F0D6C" w:rsidTr="00CE4153">
        <w:trPr>
          <w:trHeight w:val="20"/>
          <w:jc w:val="center"/>
        </w:trPr>
        <w:tc>
          <w:tcPr>
            <w:tcW w:w="10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A0E" w:rsidRPr="005F0D6C" w:rsidRDefault="001B500C" w:rsidP="00A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5F0D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Адреса </w:t>
            </w:r>
            <w:r w:rsidR="00A23A0E" w:rsidRPr="005F0D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ППТО</w:t>
            </w:r>
          </w:p>
        </w:tc>
      </w:tr>
      <w:tr w:rsidR="005F0D6C" w:rsidRPr="005F0D6C" w:rsidTr="00CE4153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1B500C" w:rsidP="00A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№ п/п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1B500C" w:rsidP="00A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 расположения ППТО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1B500C" w:rsidP="00A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Наименование ППТО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1B500C" w:rsidP="00A2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Адрес</w:t>
            </w:r>
          </w:p>
        </w:tc>
      </w:tr>
      <w:tr w:rsidR="005F0D6C" w:rsidRPr="005F0D6C" w:rsidTr="00CE4153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1B500C" w:rsidP="00612DC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CE4153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«Г</w:t>
            </w:r>
            <w:r w:rsidR="001B500C" w:rsidRPr="005F0D6C">
              <w:rPr>
                <w:rFonts w:ascii="Times New Roman" w:eastAsia="Times New Roman" w:hAnsi="Times New Roman" w:cs="Times New Roman"/>
                <w:lang w:eastAsia="ru-RU"/>
              </w:rPr>
              <w:t>К Шанс»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 xml:space="preserve">420073, г. Казань, ул. 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АделяКутуя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,  д. 90</w:t>
            </w:r>
          </w:p>
        </w:tc>
      </w:tr>
      <w:tr w:rsidR="005F0D6C" w:rsidRPr="005F0D6C" w:rsidTr="00CE4153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Салахиев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 xml:space="preserve"> И.Ш.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 xml:space="preserve">420073, г. Казань, ул. 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АделяКутуя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,  д. 90</w:t>
            </w:r>
          </w:p>
        </w:tc>
      </w:tr>
      <w:tr w:rsidR="005F0D6C" w:rsidRPr="005F0D6C" w:rsidTr="00CE4153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АвтоЭкоСистемы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 xml:space="preserve">420036, г. Казань, ул. 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Тэцевская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, д. 10, к. 4</w:t>
            </w:r>
          </w:p>
        </w:tc>
      </w:tr>
      <w:tr w:rsidR="005F0D6C" w:rsidRPr="005F0D6C" w:rsidTr="00CE4153">
        <w:trPr>
          <w:trHeight w:val="5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ООО «АТС газ»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5F0D6C">
              <w:rPr>
                <w:rFonts w:ascii="Times New Roman" w:hAnsi="Times New Roman" w:cs="Times New Roman"/>
              </w:rPr>
              <w:t>420061, г. Казань, ул. Дорожная д.3 ,оф. 1</w:t>
            </w:r>
          </w:p>
        </w:tc>
      </w:tr>
      <w:tr w:rsidR="005F0D6C" w:rsidRPr="005F0D6C" w:rsidTr="00CE4153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ООО «Сервис+»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 xml:space="preserve">420044, 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г.Казань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, ул. Сибирский Тракт, д.48</w:t>
            </w:r>
          </w:p>
        </w:tc>
      </w:tr>
      <w:tr w:rsidR="005F0D6C" w:rsidRPr="005F0D6C" w:rsidTr="00CE4153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Набережные Челны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МетанАвто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 xml:space="preserve">423800, г. Набережные Челны,  ул. 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Старосармановская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, д. 26</w:t>
            </w:r>
          </w:p>
        </w:tc>
      </w:tr>
      <w:tr w:rsidR="005F0D6C" w:rsidRPr="005F0D6C" w:rsidTr="00CE4153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Набережные Челны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ТехцентерРариТЭК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 xml:space="preserve">423800, г. Набережные Челны,  ул. 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Старосармановская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, д.18</w:t>
            </w:r>
          </w:p>
        </w:tc>
      </w:tr>
      <w:tr w:rsidR="005F0D6C" w:rsidRPr="005F0D6C" w:rsidTr="00CE4153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Набережные Челны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 xml:space="preserve">ООО «РМЗ 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РариТЭК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 xml:space="preserve">423800, г. Набережные Челны,  ул. 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Старосармановская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, д. 18</w:t>
            </w:r>
          </w:p>
        </w:tc>
      </w:tr>
      <w:tr w:rsidR="005F0D6C" w:rsidRPr="005F0D6C" w:rsidTr="00CE4153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Нижнекамск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ООО «Техноконтроль-НК»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423570, г. Нижнекамск, ул. Первопроходцев, дом 20</w:t>
            </w:r>
          </w:p>
        </w:tc>
      </w:tr>
      <w:tr w:rsidR="005F0D6C" w:rsidRPr="005F0D6C" w:rsidTr="00CE4153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Бугульма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 xml:space="preserve">ООО «Нефтяник 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СтройРемСервис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423200, г. Бугульма, ул. Ленина, д. 146Б</w:t>
            </w:r>
          </w:p>
        </w:tc>
      </w:tr>
      <w:tr w:rsidR="005F0D6C" w:rsidRPr="005F0D6C" w:rsidTr="00D05643">
        <w:trPr>
          <w:trHeight w:val="40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Лениногорск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hAnsi="Times New Roman" w:cs="Times New Roman"/>
              </w:rPr>
              <w:t>ИП Апанасенко Андрей Николаевич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0C" w:rsidRPr="005F0D6C" w:rsidRDefault="001B500C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 xml:space="preserve">423234, 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г.Лениногорск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Бугульминская</w:t>
            </w:r>
            <w:proofErr w:type="spellEnd"/>
            <w:r w:rsidRPr="005F0D6C">
              <w:rPr>
                <w:rFonts w:ascii="Times New Roman" w:eastAsia="Times New Roman" w:hAnsi="Times New Roman" w:cs="Times New Roman"/>
                <w:lang w:eastAsia="ru-RU"/>
              </w:rPr>
              <w:t>, д. 33, строение 3.</w:t>
            </w:r>
          </w:p>
        </w:tc>
      </w:tr>
      <w:tr w:rsidR="00D05643" w:rsidRPr="005F0D6C" w:rsidTr="00D05643">
        <w:trPr>
          <w:trHeight w:val="14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643" w:rsidRPr="005F0D6C" w:rsidRDefault="00D05643" w:rsidP="00612DC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643" w:rsidRPr="005F0D6C" w:rsidRDefault="00D05643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643" w:rsidRPr="005F0D6C" w:rsidRDefault="00D05643" w:rsidP="00D05643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D05643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ГазоДизельные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Системы»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643" w:rsidRPr="005F0D6C" w:rsidRDefault="00D05643" w:rsidP="00612DC5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643">
              <w:rPr>
                <w:rFonts w:ascii="Times New Roman" w:eastAsia="Times New Roman" w:hAnsi="Times New Roman" w:cs="Times New Roman"/>
                <w:lang w:eastAsia="ru-RU"/>
              </w:rPr>
              <w:t>420036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05643">
              <w:rPr>
                <w:rFonts w:ascii="Times New Roman" w:eastAsia="Times New Roman" w:hAnsi="Times New Roman" w:cs="Times New Roman"/>
                <w:lang w:eastAsia="ru-RU"/>
              </w:rPr>
              <w:t xml:space="preserve">г. Казань, ул. </w:t>
            </w:r>
            <w:proofErr w:type="spellStart"/>
            <w:r w:rsidRPr="00D05643">
              <w:rPr>
                <w:rFonts w:ascii="Times New Roman" w:eastAsia="Times New Roman" w:hAnsi="Times New Roman" w:cs="Times New Roman"/>
                <w:lang w:eastAsia="ru-RU"/>
              </w:rPr>
              <w:t>Тэцевская</w:t>
            </w:r>
            <w:proofErr w:type="spellEnd"/>
            <w:r w:rsidRPr="00D05643">
              <w:rPr>
                <w:rFonts w:ascii="Times New Roman" w:eastAsia="Times New Roman" w:hAnsi="Times New Roman" w:cs="Times New Roman"/>
                <w:lang w:eastAsia="ru-RU"/>
              </w:rPr>
              <w:t>, д. 10, к. 4</w:t>
            </w:r>
          </w:p>
        </w:tc>
      </w:tr>
    </w:tbl>
    <w:p w:rsidR="005F0D6C" w:rsidRDefault="005F0D6C" w:rsidP="005F0D6C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DD14F0" w:rsidRPr="005F0D6C" w:rsidRDefault="005F0D6C" w:rsidP="005F0D6C">
      <w:pPr>
        <w:ind w:left="-142"/>
        <w:rPr>
          <w:rFonts w:ascii="Times New Roman" w:hAnsi="Times New Roman" w:cs="Times New Roman"/>
        </w:rPr>
      </w:pPr>
      <w:r w:rsidRPr="005F0D6C">
        <w:rPr>
          <w:rFonts w:ascii="Times New Roman" w:hAnsi="Times New Roman" w:cs="Times New Roman"/>
        </w:rPr>
        <w:t>Также сотрудники ППТО осуществляют выездные</w:t>
      </w:r>
      <w:r>
        <w:rPr>
          <w:rFonts w:ascii="Times New Roman" w:hAnsi="Times New Roman" w:cs="Times New Roman"/>
        </w:rPr>
        <w:t xml:space="preserve"> установки. </w:t>
      </w:r>
    </w:p>
    <w:sectPr w:rsidR="00DD14F0" w:rsidRPr="005F0D6C" w:rsidSect="005F0D6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0E"/>
    <w:rsid w:val="001B500C"/>
    <w:rsid w:val="003926D5"/>
    <w:rsid w:val="004C237C"/>
    <w:rsid w:val="005F0D6C"/>
    <w:rsid w:val="00612DC5"/>
    <w:rsid w:val="007A24BC"/>
    <w:rsid w:val="00A23A0E"/>
    <w:rsid w:val="00CE40EE"/>
    <w:rsid w:val="00CE4153"/>
    <w:rsid w:val="00D05643"/>
    <w:rsid w:val="00D674C9"/>
    <w:rsid w:val="00DD14F0"/>
    <w:rsid w:val="00DD1671"/>
    <w:rsid w:val="00E5448D"/>
    <w:rsid w:val="00FE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B18E8-C332-4840-8DA4-1FDD0575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Ёлкина Светлана Анатольевна</cp:lastModifiedBy>
  <cp:revision>2</cp:revision>
  <dcterms:created xsi:type="dcterms:W3CDTF">2018-08-27T07:37:00Z</dcterms:created>
  <dcterms:modified xsi:type="dcterms:W3CDTF">2018-08-27T07:37:00Z</dcterms:modified>
</cp:coreProperties>
</file>